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86744" w14:textId="08A05223" w:rsidR="009E2A9E" w:rsidRPr="002162FA" w:rsidRDefault="008A42E3" w:rsidP="002162FA">
      <w:pPr>
        <w:jc w:val="both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2162FA">
        <w:rPr>
          <w:rFonts w:cstheme="minorHAnsi"/>
          <w:b/>
          <w:sz w:val="24"/>
          <w:szCs w:val="24"/>
          <w:u w:val="single"/>
        </w:rPr>
        <w:t>Instructions to complete the Recertification Spreadsheet:</w:t>
      </w:r>
    </w:p>
    <w:p w14:paraId="097BCAA8" w14:textId="56F9C651" w:rsidR="00F34B07" w:rsidRPr="002162FA" w:rsidRDefault="00F34B07" w:rsidP="0021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sz w:val="24"/>
          <w:szCs w:val="24"/>
        </w:rPr>
      </w:pPr>
      <w:r w:rsidRPr="002162FA">
        <w:rPr>
          <w:rFonts w:cstheme="minorHAnsi"/>
          <w:i/>
          <w:sz w:val="24"/>
          <w:szCs w:val="24"/>
        </w:rPr>
        <w:t>The Recertification Spreadsheet can be completed on a PC or Mac</w:t>
      </w:r>
      <w:r w:rsidR="002162FA">
        <w:rPr>
          <w:rFonts w:cstheme="minorHAnsi"/>
          <w:i/>
          <w:sz w:val="24"/>
          <w:szCs w:val="24"/>
        </w:rPr>
        <w:t xml:space="preserve"> equipped with Excel</w:t>
      </w:r>
      <w:r w:rsidR="002162FA" w:rsidRPr="002162FA">
        <w:rPr>
          <w:rFonts w:cstheme="minorHAnsi"/>
          <w:i/>
          <w:sz w:val="24"/>
          <w:szCs w:val="24"/>
        </w:rPr>
        <w:t>.</w:t>
      </w:r>
    </w:p>
    <w:p w14:paraId="3F205BDB" w14:textId="77777777" w:rsidR="007B5822" w:rsidRDefault="00F34B07" w:rsidP="0021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color w:val="000000"/>
          <w:sz w:val="24"/>
          <w:szCs w:val="24"/>
        </w:rPr>
      </w:pPr>
      <w:r w:rsidRPr="002162FA">
        <w:rPr>
          <w:rFonts w:cstheme="minorHAnsi"/>
          <w:i/>
          <w:color w:val="000000"/>
          <w:sz w:val="24"/>
          <w:szCs w:val="24"/>
        </w:rPr>
        <w:t xml:space="preserve">The spreadsheet should include </w:t>
      </w:r>
      <w:r w:rsidR="007B5822">
        <w:rPr>
          <w:rFonts w:cstheme="minorHAnsi"/>
          <w:b/>
          <w:i/>
          <w:color w:val="000000"/>
          <w:sz w:val="24"/>
          <w:szCs w:val="24"/>
        </w:rPr>
        <w:t>details on a</w:t>
      </w:r>
      <w:r w:rsidRPr="00664A42">
        <w:rPr>
          <w:rFonts w:cstheme="minorHAnsi"/>
          <w:b/>
          <w:i/>
          <w:color w:val="000000"/>
          <w:sz w:val="24"/>
          <w:szCs w:val="24"/>
        </w:rPr>
        <w:t xml:space="preserve">ll </w:t>
      </w:r>
      <w:r w:rsidR="007B5822">
        <w:rPr>
          <w:rFonts w:cstheme="minorHAnsi"/>
          <w:b/>
          <w:i/>
          <w:color w:val="000000"/>
          <w:sz w:val="24"/>
          <w:szCs w:val="24"/>
        </w:rPr>
        <w:t xml:space="preserve">major pediatric </w:t>
      </w:r>
      <w:r w:rsidRPr="00664A42">
        <w:rPr>
          <w:rFonts w:cstheme="minorHAnsi"/>
          <w:b/>
          <w:i/>
          <w:color w:val="000000"/>
          <w:sz w:val="24"/>
          <w:szCs w:val="24"/>
        </w:rPr>
        <w:t>cases</w:t>
      </w:r>
      <w:r w:rsidRPr="002162FA">
        <w:rPr>
          <w:rFonts w:cstheme="minorHAnsi"/>
          <w:i/>
          <w:color w:val="000000"/>
          <w:sz w:val="24"/>
          <w:szCs w:val="24"/>
        </w:rPr>
        <w:t xml:space="preserve"> from</w:t>
      </w:r>
      <w:r w:rsidR="008A42E3" w:rsidRPr="002162FA">
        <w:rPr>
          <w:rFonts w:cstheme="minorHAnsi"/>
          <w:i/>
          <w:color w:val="000000"/>
          <w:sz w:val="24"/>
          <w:szCs w:val="24"/>
        </w:rPr>
        <w:t xml:space="preserve"> the </w:t>
      </w:r>
      <w:r w:rsidR="008A42E3" w:rsidRPr="00664A42">
        <w:rPr>
          <w:rFonts w:cstheme="minorHAnsi"/>
          <w:b/>
          <w:i/>
          <w:color w:val="000000"/>
          <w:sz w:val="24"/>
          <w:szCs w:val="24"/>
        </w:rPr>
        <w:t xml:space="preserve">12 months preceding </w:t>
      </w:r>
      <w:r w:rsidRPr="00664A42">
        <w:rPr>
          <w:rFonts w:cstheme="minorHAnsi"/>
          <w:b/>
          <w:i/>
          <w:color w:val="000000"/>
          <w:sz w:val="24"/>
          <w:szCs w:val="24"/>
        </w:rPr>
        <w:t xml:space="preserve">your </w:t>
      </w:r>
      <w:r w:rsidR="008A42E3" w:rsidRPr="00664A42">
        <w:rPr>
          <w:rFonts w:cstheme="minorHAnsi"/>
          <w:b/>
          <w:i/>
          <w:color w:val="000000"/>
          <w:sz w:val="24"/>
          <w:szCs w:val="24"/>
        </w:rPr>
        <w:t>application</w:t>
      </w:r>
      <w:r w:rsidRPr="002162FA">
        <w:rPr>
          <w:rFonts w:cstheme="minorHAnsi"/>
          <w:i/>
          <w:color w:val="000000"/>
          <w:sz w:val="24"/>
          <w:szCs w:val="24"/>
        </w:rPr>
        <w:t xml:space="preserve">.  Your case log will need to </w:t>
      </w:r>
      <w:r w:rsidR="008A42E3" w:rsidRPr="002162FA">
        <w:rPr>
          <w:rFonts w:cstheme="minorHAnsi"/>
          <w:i/>
          <w:color w:val="000000"/>
          <w:sz w:val="24"/>
          <w:szCs w:val="24"/>
        </w:rPr>
        <w:t xml:space="preserve">demonstrate a minimum of </w:t>
      </w:r>
      <w:r w:rsidR="008A42E3" w:rsidRPr="00664A42">
        <w:rPr>
          <w:rFonts w:cstheme="minorHAnsi"/>
          <w:b/>
          <w:i/>
          <w:color w:val="000000"/>
          <w:sz w:val="24"/>
          <w:szCs w:val="24"/>
        </w:rPr>
        <w:t>65 pediatric cases (age 21 and under)</w:t>
      </w:r>
      <w:r w:rsidR="008A42E3" w:rsidRPr="002162FA">
        <w:rPr>
          <w:rFonts w:cstheme="minorHAnsi"/>
          <w:i/>
          <w:color w:val="000000"/>
          <w:sz w:val="24"/>
          <w:szCs w:val="24"/>
        </w:rPr>
        <w:t xml:space="preserve"> and a minimum of </w:t>
      </w:r>
      <w:r w:rsidR="008A42E3" w:rsidRPr="00664A42">
        <w:rPr>
          <w:rFonts w:cstheme="minorHAnsi"/>
          <w:b/>
          <w:i/>
          <w:color w:val="000000"/>
          <w:sz w:val="24"/>
          <w:szCs w:val="24"/>
        </w:rPr>
        <w:t>85 total surgical cases.</w:t>
      </w:r>
    </w:p>
    <w:p w14:paraId="6126AD9D" w14:textId="77777777" w:rsidR="007B5822" w:rsidRDefault="008A42E3" w:rsidP="0021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color w:val="000000"/>
          <w:sz w:val="24"/>
          <w:szCs w:val="24"/>
        </w:rPr>
      </w:pPr>
      <w:r w:rsidRPr="002162FA">
        <w:rPr>
          <w:rFonts w:cstheme="minorHAnsi"/>
          <w:i/>
          <w:color w:val="000000"/>
          <w:sz w:val="24"/>
          <w:szCs w:val="24"/>
        </w:rPr>
        <w:t xml:space="preserve">The </w:t>
      </w:r>
      <w:r w:rsidR="00F34B07" w:rsidRPr="002162FA">
        <w:rPr>
          <w:rFonts w:cstheme="minorHAnsi"/>
          <w:i/>
          <w:color w:val="000000"/>
          <w:sz w:val="24"/>
          <w:szCs w:val="24"/>
        </w:rPr>
        <w:t>submitted spreadsheet</w:t>
      </w:r>
      <w:r w:rsidRPr="002162FA">
        <w:rPr>
          <w:rFonts w:cstheme="minorHAnsi"/>
          <w:i/>
          <w:color w:val="000000"/>
          <w:sz w:val="24"/>
          <w:szCs w:val="24"/>
        </w:rPr>
        <w:t xml:space="preserve"> must include all cases from all sites of clinical practice within </w:t>
      </w:r>
      <w:r w:rsidR="00F34B07" w:rsidRPr="002162FA">
        <w:rPr>
          <w:rFonts w:cstheme="minorHAnsi"/>
          <w:i/>
          <w:color w:val="000000"/>
          <w:sz w:val="24"/>
          <w:szCs w:val="24"/>
        </w:rPr>
        <w:t xml:space="preserve">this </w:t>
      </w:r>
      <w:r w:rsidRPr="002162FA">
        <w:rPr>
          <w:rFonts w:cstheme="minorHAnsi"/>
          <w:i/>
          <w:color w:val="000000"/>
          <w:sz w:val="24"/>
          <w:szCs w:val="24"/>
        </w:rPr>
        <w:t>12-month time period and none may be older than 18 months at the time received. "Pediatric-type" cases in adults will no longer be counted toward meeting the pediatric case minimum. The percentage of pediatric cases will no longer be considered when evaluating case logs</w:t>
      </w:r>
      <w:r w:rsidR="00F34B07" w:rsidRPr="002162FA">
        <w:rPr>
          <w:rFonts w:cstheme="minorHAnsi"/>
          <w:i/>
          <w:color w:val="000000"/>
          <w:sz w:val="24"/>
          <w:szCs w:val="24"/>
        </w:rPr>
        <w:t>.</w:t>
      </w:r>
    </w:p>
    <w:p w14:paraId="2117F7ED" w14:textId="3C5EC8AC" w:rsidR="008A42E3" w:rsidRDefault="007B5822" w:rsidP="0021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 xml:space="preserve">You need only enter details on the pediatric cases.  For adult cases (age 22 years and older), enter only the </w:t>
      </w:r>
      <w:r w:rsidR="0059590E">
        <w:rPr>
          <w:rFonts w:cstheme="minorHAnsi"/>
          <w:i/>
          <w:color w:val="000000"/>
          <w:sz w:val="24"/>
          <w:szCs w:val="24"/>
        </w:rPr>
        <w:t xml:space="preserve">total </w:t>
      </w:r>
      <w:r>
        <w:rPr>
          <w:rFonts w:cstheme="minorHAnsi"/>
          <w:i/>
          <w:color w:val="000000"/>
          <w:sz w:val="24"/>
          <w:szCs w:val="24"/>
        </w:rPr>
        <w:t>number of cases in the column indicated on the right at the top of the spreadsheet.</w:t>
      </w:r>
    </w:p>
    <w:p w14:paraId="2A370C3B" w14:textId="7B091177" w:rsidR="007B5822" w:rsidRPr="002162FA" w:rsidRDefault="007B5822" w:rsidP="00216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  <w:color w:val="000000"/>
          <w:sz w:val="24"/>
          <w:szCs w:val="24"/>
        </w:rPr>
      </w:pPr>
      <w:r w:rsidRPr="007B5822">
        <w:rPr>
          <w:rFonts w:cstheme="minorHAnsi"/>
          <w:b/>
          <w:i/>
          <w:color w:val="000000"/>
          <w:sz w:val="24"/>
          <w:szCs w:val="24"/>
        </w:rPr>
        <w:t>Minor cases are no longer accepted and need not be documented.</w:t>
      </w:r>
      <w:r>
        <w:rPr>
          <w:rFonts w:cstheme="minorHAnsi"/>
          <w:i/>
          <w:color w:val="000000"/>
          <w:sz w:val="24"/>
          <w:szCs w:val="24"/>
        </w:rPr>
        <w:t xml:space="preserve">  Minor cases include shunt taps, placement of an ICP monitor, ventricular drain </w:t>
      </w:r>
      <w:r w:rsidR="0059590E">
        <w:rPr>
          <w:rFonts w:cstheme="minorHAnsi"/>
          <w:i/>
          <w:color w:val="000000"/>
          <w:sz w:val="24"/>
          <w:szCs w:val="24"/>
        </w:rPr>
        <w:t>placement or lumbar puncture</w:t>
      </w:r>
      <w:r>
        <w:rPr>
          <w:rFonts w:cstheme="minorHAnsi"/>
          <w:i/>
          <w:color w:val="000000"/>
          <w:sz w:val="24"/>
          <w:szCs w:val="24"/>
        </w:rPr>
        <w:t>, baclofen pump refills, VNS/RNS reprogramming or suture removal—even if done under general anesthesia.  If you have any questions on these matters, please reach out to Kari Bollerman.</w:t>
      </w:r>
    </w:p>
    <w:p w14:paraId="226AC63C" w14:textId="77777777" w:rsidR="006D5472" w:rsidRDefault="00F34B07" w:rsidP="002162FA">
      <w:pPr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2162FA">
        <w:rPr>
          <w:rFonts w:cstheme="minorHAnsi"/>
          <w:b/>
          <w:color w:val="000000"/>
          <w:sz w:val="24"/>
          <w:szCs w:val="24"/>
          <w:u w:val="single"/>
        </w:rPr>
        <w:t>Instructions by Column:</w:t>
      </w:r>
    </w:p>
    <w:p w14:paraId="17AA2AC6" w14:textId="7543A723" w:rsidR="00F34B07" w:rsidRPr="002162FA" w:rsidRDefault="00664A42" w:rsidP="002162FA">
      <w:pPr>
        <w:jc w:val="both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i/>
          <w:color w:val="000000"/>
          <w:sz w:val="24"/>
          <w:szCs w:val="24"/>
        </w:rPr>
        <w:t>After entering your name and b</w:t>
      </w:r>
      <w:r w:rsidR="00F34B07" w:rsidRPr="002162FA">
        <w:rPr>
          <w:rFonts w:cstheme="minorHAnsi"/>
          <w:i/>
          <w:color w:val="000000"/>
          <w:sz w:val="24"/>
          <w:szCs w:val="24"/>
        </w:rPr>
        <w:t>eginning on the left side of the spreadsheet…</w:t>
      </w:r>
    </w:p>
    <w:p w14:paraId="25E729D7" w14:textId="3473E6C4" w:rsidR="00F34B07" w:rsidRPr="002162FA" w:rsidRDefault="00F34B07" w:rsidP="002162FA">
      <w:pPr>
        <w:jc w:val="both"/>
        <w:rPr>
          <w:rFonts w:cstheme="minorHAnsi"/>
          <w:color w:val="000000"/>
          <w:sz w:val="24"/>
          <w:szCs w:val="24"/>
        </w:rPr>
      </w:pPr>
      <w:r w:rsidRPr="002162FA">
        <w:rPr>
          <w:rFonts w:cstheme="minorHAnsi"/>
          <w:b/>
          <w:color w:val="000000"/>
          <w:sz w:val="24"/>
          <w:szCs w:val="24"/>
        </w:rPr>
        <w:t>Number:</w:t>
      </w:r>
      <w:r w:rsidRPr="002162FA">
        <w:rPr>
          <w:rFonts w:cstheme="minorHAnsi"/>
          <w:color w:val="000000"/>
          <w:sz w:val="24"/>
          <w:szCs w:val="24"/>
        </w:rPr>
        <w:t xml:space="preserve">  refers to the cases submitted in sequential order based on the date of surgery i.e. 1,2,3,4…</w:t>
      </w:r>
    </w:p>
    <w:p w14:paraId="5D68BC7A" w14:textId="11A0FA6C" w:rsidR="00F34B07" w:rsidRPr="002162FA" w:rsidRDefault="00F34B07" w:rsidP="002162FA">
      <w:pPr>
        <w:jc w:val="both"/>
        <w:rPr>
          <w:rFonts w:cstheme="minorHAnsi"/>
          <w:color w:val="000000"/>
          <w:sz w:val="24"/>
          <w:szCs w:val="24"/>
        </w:rPr>
      </w:pPr>
      <w:r w:rsidRPr="002162FA">
        <w:rPr>
          <w:rFonts w:cstheme="minorHAnsi"/>
          <w:b/>
          <w:color w:val="000000"/>
          <w:sz w:val="24"/>
          <w:szCs w:val="24"/>
        </w:rPr>
        <w:t>Patient’s Initials and Medical Record #:</w:t>
      </w:r>
      <w:r w:rsidRPr="002162FA">
        <w:rPr>
          <w:rFonts w:cstheme="minorHAnsi"/>
          <w:color w:val="000000"/>
          <w:sz w:val="24"/>
          <w:szCs w:val="24"/>
        </w:rPr>
        <w:t xml:space="preserve">  </w:t>
      </w:r>
      <w:r w:rsidR="00664A42">
        <w:rPr>
          <w:rFonts w:cstheme="minorHAnsi"/>
          <w:color w:val="000000"/>
          <w:sz w:val="24"/>
          <w:szCs w:val="24"/>
        </w:rPr>
        <w:t>e</w:t>
      </w:r>
      <w:r w:rsidRPr="002162FA">
        <w:rPr>
          <w:rFonts w:cstheme="minorHAnsi"/>
          <w:color w:val="000000"/>
          <w:sz w:val="24"/>
          <w:szCs w:val="24"/>
        </w:rPr>
        <w:t>nter the initials of the patient’s first and last name as well as their hospital medical record number.</w:t>
      </w:r>
    </w:p>
    <w:p w14:paraId="16784284" w14:textId="25F00881" w:rsidR="00F34B07" w:rsidRPr="002162FA" w:rsidRDefault="00F34B07" w:rsidP="002162FA">
      <w:pPr>
        <w:jc w:val="both"/>
        <w:rPr>
          <w:rFonts w:cstheme="minorHAnsi"/>
          <w:color w:val="000000"/>
          <w:sz w:val="24"/>
          <w:szCs w:val="24"/>
        </w:rPr>
      </w:pPr>
      <w:r w:rsidRPr="00664A42">
        <w:rPr>
          <w:rFonts w:cstheme="minorHAnsi"/>
          <w:b/>
          <w:color w:val="000000"/>
          <w:sz w:val="24"/>
          <w:szCs w:val="24"/>
        </w:rPr>
        <w:t>Date of Birth and Date of Surgery:</w:t>
      </w:r>
      <w:r w:rsidRPr="002162FA">
        <w:rPr>
          <w:rFonts w:cstheme="minorHAnsi"/>
          <w:color w:val="000000"/>
          <w:sz w:val="24"/>
          <w:szCs w:val="24"/>
        </w:rPr>
        <w:t xml:space="preserve">  mm/dd/yyyy</w:t>
      </w:r>
      <w:r w:rsidR="00664A42">
        <w:rPr>
          <w:rFonts w:cstheme="minorHAnsi"/>
          <w:color w:val="000000"/>
          <w:sz w:val="24"/>
          <w:szCs w:val="24"/>
        </w:rPr>
        <w:t>.</w:t>
      </w:r>
      <w:r w:rsidR="0059590E">
        <w:rPr>
          <w:rFonts w:cstheme="minorHAnsi"/>
          <w:color w:val="000000"/>
          <w:sz w:val="24"/>
          <w:szCs w:val="24"/>
        </w:rPr>
        <w:t xml:space="preserve">  </w:t>
      </w:r>
      <w:r w:rsidR="0059590E" w:rsidRPr="0059590E">
        <w:rPr>
          <w:rFonts w:cstheme="minorHAnsi"/>
          <w:color w:val="000000"/>
          <w:sz w:val="24"/>
          <w:szCs w:val="24"/>
          <w:u w:val="single"/>
        </w:rPr>
        <w:t>The dates must be entered in this format.</w:t>
      </w:r>
    </w:p>
    <w:p w14:paraId="15BA0E41" w14:textId="241C7C97" w:rsidR="00F34B07" w:rsidRPr="002162FA" w:rsidRDefault="00F34B07" w:rsidP="002162FA">
      <w:pPr>
        <w:jc w:val="both"/>
        <w:rPr>
          <w:rFonts w:cstheme="minorHAnsi"/>
          <w:color w:val="000000"/>
          <w:sz w:val="24"/>
          <w:szCs w:val="24"/>
        </w:rPr>
      </w:pPr>
      <w:r w:rsidRPr="00664A42">
        <w:rPr>
          <w:rFonts w:cstheme="minorHAnsi"/>
          <w:b/>
          <w:color w:val="000000"/>
          <w:sz w:val="24"/>
          <w:szCs w:val="24"/>
        </w:rPr>
        <w:t>Age:</w:t>
      </w:r>
      <w:r w:rsidRPr="002162FA">
        <w:rPr>
          <w:rFonts w:cstheme="minorHAnsi"/>
          <w:color w:val="000000"/>
          <w:sz w:val="24"/>
          <w:szCs w:val="24"/>
        </w:rPr>
        <w:t xml:space="preserve">  this column will automatically </w:t>
      </w:r>
      <w:r w:rsidR="00905D78">
        <w:rPr>
          <w:rFonts w:cstheme="minorHAnsi"/>
          <w:color w:val="000000"/>
          <w:sz w:val="24"/>
          <w:szCs w:val="24"/>
        </w:rPr>
        <w:t>populate once data for the case has been entered</w:t>
      </w:r>
      <w:r w:rsidRPr="002162FA">
        <w:rPr>
          <w:rFonts w:cstheme="minorHAnsi"/>
          <w:color w:val="000000"/>
          <w:sz w:val="24"/>
          <w:szCs w:val="24"/>
        </w:rPr>
        <w:t>.</w:t>
      </w:r>
    </w:p>
    <w:p w14:paraId="199B1B25" w14:textId="7FE09572" w:rsidR="00F34B07" w:rsidRPr="002162FA" w:rsidRDefault="00F34B07" w:rsidP="002162FA">
      <w:pPr>
        <w:jc w:val="both"/>
        <w:rPr>
          <w:rFonts w:cstheme="minorHAnsi"/>
          <w:color w:val="000000"/>
          <w:sz w:val="24"/>
          <w:szCs w:val="24"/>
        </w:rPr>
      </w:pPr>
      <w:r w:rsidRPr="00664A42">
        <w:rPr>
          <w:rFonts w:cstheme="minorHAnsi"/>
          <w:b/>
          <w:color w:val="000000"/>
          <w:sz w:val="24"/>
          <w:szCs w:val="24"/>
        </w:rPr>
        <w:t>Diagnostic Category:</w:t>
      </w:r>
      <w:r w:rsidRPr="002162FA">
        <w:rPr>
          <w:rFonts w:cstheme="minorHAnsi"/>
          <w:color w:val="000000"/>
          <w:sz w:val="24"/>
          <w:szCs w:val="24"/>
        </w:rPr>
        <w:t xml:space="preserve">  </w:t>
      </w:r>
      <w:r w:rsidR="00664A42">
        <w:rPr>
          <w:rFonts w:cstheme="minorHAnsi"/>
          <w:color w:val="000000"/>
          <w:sz w:val="24"/>
          <w:szCs w:val="24"/>
        </w:rPr>
        <w:t>t</w:t>
      </w:r>
      <w:r w:rsidRPr="002162FA">
        <w:rPr>
          <w:rFonts w:cstheme="minorHAnsi"/>
          <w:color w:val="000000"/>
          <w:sz w:val="24"/>
          <w:szCs w:val="24"/>
        </w:rPr>
        <w:t xml:space="preserve">his column contains </w:t>
      </w:r>
      <w:r w:rsidR="00664A42">
        <w:rPr>
          <w:rFonts w:cstheme="minorHAnsi"/>
          <w:color w:val="000000"/>
          <w:sz w:val="24"/>
          <w:szCs w:val="24"/>
        </w:rPr>
        <w:t xml:space="preserve">the </w:t>
      </w:r>
      <w:r w:rsidR="00664A42" w:rsidRPr="00664A42">
        <w:rPr>
          <w:rFonts w:cstheme="minorHAnsi"/>
          <w:color w:val="000000"/>
          <w:sz w:val="24"/>
          <w:szCs w:val="24"/>
          <w:u w:val="single"/>
        </w:rPr>
        <w:t>first of three</w:t>
      </w:r>
      <w:r w:rsidRPr="00664A42">
        <w:rPr>
          <w:rFonts w:cstheme="minorHAnsi"/>
          <w:color w:val="000000"/>
          <w:sz w:val="24"/>
          <w:szCs w:val="24"/>
          <w:u w:val="single"/>
        </w:rPr>
        <w:t xml:space="preserve"> drop-down menu</w:t>
      </w:r>
      <w:r w:rsidR="00664A42" w:rsidRPr="00664A42">
        <w:rPr>
          <w:rFonts w:cstheme="minorHAnsi"/>
          <w:color w:val="000000"/>
          <w:sz w:val="24"/>
          <w:szCs w:val="24"/>
          <w:u w:val="single"/>
        </w:rPr>
        <w:t>s</w:t>
      </w:r>
      <w:r w:rsidRPr="002162FA">
        <w:rPr>
          <w:rFonts w:cstheme="minorHAnsi"/>
          <w:color w:val="000000"/>
          <w:sz w:val="24"/>
          <w:szCs w:val="24"/>
        </w:rPr>
        <w:t xml:space="preserve"> which will become apparent when you click on the cell.  You will see an arrow in the lower right-hand corner.  Click on that arrow and select which category is most appropriate.</w:t>
      </w:r>
    </w:p>
    <w:p w14:paraId="61A788E9" w14:textId="63B099AB" w:rsidR="00F34B07" w:rsidRPr="002162FA" w:rsidRDefault="00F34B07" w:rsidP="002162FA">
      <w:pPr>
        <w:jc w:val="both"/>
        <w:rPr>
          <w:rFonts w:cstheme="minorHAnsi"/>
          <w:color w:val="000000"/>
          <w:sz w:val="24"/>
          <w:szCs w:val="24"/>
        </w:rPr>
      </w:pPr>
      <w:r w:rsidRPr="00664A42">
        <w:rPr>
          <w:rFonts w:cstheme="minorHAnsi"/>
          <w:b/>
          <w:color w:val="000000"/>
          <w:sz w:val="24"/>
          <w:szCs w:val="24"/>
        </w:rPr>
        <w:t>Major Procedure Category:</w:t>
      </w:r>
      <w:r w:rsidRPr="002162FA">
        <w:rPr>
          <w:rFonts w:cstheme="minorHAnsi"/>
          <w:color w:val="000000"/>
          <w:sz w:val="24"/>
          <w:szCs w:val="24"/>
        </w:rPr>
        <w:t xml:space="preserve">  </w:t>
      </w:r>
      <w:r w:rsidR="00664A42">
        <w:rPr>
          <w:rFonts w:cstheme="minorHAnsi"/>
          <w:color w:val="000000"/>
          <w:sz w:val="24"/>
          <w:szCs w:val="24"/>
        </w:rPr>
        <w:t>t</w:t>
      </w:r>
      <w:r w:rsidRPr="002162FA">
        <w:rPr>
          <w:rFonts w:cstheme="minorHAnsi"/>
          <w:color w:val="000000"/>
          <w:sz w:val="24"/>
          <w:szCs w:val="24"/>
        </w:rPr>
        <w:t xml:space="preserve">his column contains the </w:t>
      </w:r>
      <w:r w:rsidRPr="00664A42">
        <w:rPr>
          <w:rFonts w:cstheme="minorHAnsi"/>
          <w:color w:val="000000"/>
          <w:sz w:val="24"/>
          <w:szCs w:val="24"/>
          <w:u w:val="single"/>
        </w:rPr>
        <w:t>second of three drop-down menus</w:t>
      </w:r>
      <w:r w:rsidRPr="002162FA">
        <w:rPr>
          <w:rFonts w:cstheme="minorHAnsi"/>
          <w:color w:val="000000"/>
          <w:sz w:val="24"/>
          <w:szCs w:val="24"/>
        </w:rPr>
        <w:t xml:space="preserve">.  Again, select the cell and click on the arrow in the lower right-hand corner.  </w:t>
      </w:r>
      <w:r w:rsidR="002162FA" w:rsidRPr="002162FA">
        <w:rPr>
          <w:rFonts w:cstheme="minorHAnsi"/>
          <w:color w:val="000000"/>
          <w:sz w:val="24"/>
          <w:szCs w:val="24"/>
        </w:rPr>
        <w:t>Select the category which most closely represents the case in question.</w:t>
      </w:r>
    </w:p>
    <w:p w14:paraId="53950E35" w14:textId="6A03479A" w:rsidR="00664A42" w:rsidRPr="002162FA" w:rsidRDefault="00664A42" w:rsidP="002162FA">
      <w:pPr>
        <w:jc w:val="both"/>
        <w:rPr>
          <w:rFonts w:cstheme="minorHAnsi"/>
          <w:color w:val="000000"/>
          <w:sz w:val="24"/>
          <w:szCs w:val="24"/>
        </w:rPr>
      </w:pPr>
      <w:r w:rsidRPr="00664A42">
        <w:rPr>
          <w:rFonts w:cstheme="minorHAnsi"/>
          <w:b/>
          <w:color w:val="000000"/>
          <w:sz w:val="24"/>
          <w:szCs w:val="24"/>
        </w:rPr>
        <w:t>Age Category:</w:t>
      </w:r>
      <w:r>
        <w:rPr>
          <w:rFonts w:cstheme="minorHAnsi"/>
          <w:color w:val="000000"/>
          <w:sz w:val="24"/>
          <w:szCs w:val="24"/>
        </w:rPr>
        <w:t xml:space="preserve">  The final column will automatically populate when you have completed your data entry for the patient.  It will show as </w:t>
      </w:r>
      <w:r w:rsidRPr="00664A42">
        <w:rPr>
          <w:rFonts w:cstheme="minorHAnsi"/>
          <w:b/>
          <w:color w:val="000000"/>
          <w:sz w:val="24"/>
          <w:szCs w:val="24"/>
        </w:rPr>
        <w:t>21 years or less</w:t>
      </w:r>
      <w:r>
        <w:rPr>
          <w:rFonts w:cstheme="minorHAnsi"/>
          <w:color w:val="000000"/>
          <w:sz w:val="24"/>
          <w:szCs w:val="24"/>
        </w:rPr>
        <w:t xml:space="preserve"> or </w:t>
      </w:r>
      <w:r w:rsidRPr="00664A42">
        <w:rPr>
          <w:rFonts w:cstheme="minorHAnsi"/>
          <w:b/>
          <w:color w:val="000000"/>
          <w:sz w:val="24"/>
          <w:szCs w:val="24"/>
        </w:rPr>
        <w:t>more than 21 years</w:t>
      </w:r>
      <w:r>
        <w:rPr>
          <w:rFonts w:cstheme="minorHAnsi"/>
          <w:color w:val="000000"/>
          <w:sz w:val="24"/>
          <w:szCs w:val="24"/>
        </w:rPr>
        <w:t>.</w:t>
      </w:r>
    </w:p>
    <w:p w14:paraId="3F6FE486" w14:textId="1353C31C" w:rsidR="006D5472" w:rsidRDefault="002162FA" w:rsidP="002162FA">
      <w:pPr>
        <w:jc w:val="both"/>
        <w:rPr>
          <w:rFonts w:cstheme="minorHAnsi"/>
          <w:i/>
          <w:color w:val="000000"/>
          <w:sz w:val="24"/>
          <w:szCs w:val="24"/>
        </w:rPr>
      </w:pPr>
      <w:r w:rsidRPr="006D5472">
        <w:rPr>
          <w:rFonts w:cstheme="minorHAnsi"/>
          <w:b/>
          <w:color w:val="000000"/>
          <w:sz w:val="24"/>
          <w:szCs w:val="24"/>
          <w:highlight w:val="yellow"/>
          <w:u w:val="single"/>
        </w:rPr>
        <w:t>Conclusion:</w:t>
      </w:r>
      <w:r w:rsidRPr="006D5472">
        <w:rPr>
          <w:rFonts w:cstheme="minorHAnsi"/>
          <w:color w:val="000000"/>
          <w:sz w:val="24"/>
          <w:szCs w:val="24"/>
          <w:highlight w:val="yellow"/>
        </w:rPr>
        <w:t xml:space="preserve">  </w:t>
      </w:r>
      <w:r w:rsidRPr="006D5472">
        <w:rPr>
          <w:rFonts w:cstheme="minorHAnsi"/>
          <w:i/>
          <w:color w:val="000000"/>
          <w:sz w:val="24"/>
          <w:szCs w:val="24"/>
          <w:highlight w:val="yellow"/>
        </w:rPr>
        <w:t xml:space="preserve">Please do not attempt to manipulate the spreadsheet or alter the underlying formulas.  </w:t>
      </w:r>
      <w:r w:rsidR="006D5472" w:rsidRPr="006D5472">
        <w:rPr>
          <w:rFonts w:cstheme="minorHAnsi"/>
          <w:i/>
          <w:color w:val="000000"/>
          <w:sz w:val="24"/>
          <w:szCs w:val="24"/>
          <w:highlight w:val="yellow"/>
        </w:rPr>
        <w:t>Al</w:t>
      </w:r>
      <w:r w:rsidR="006D5472">
        <w:rPr>
          <w:rFonts w:cstheme="minorHAnsi"/>
          <w:i/>
          <w:color w:val="000000"/>
          <w:sz w:val="24"/>
          <w:szCs w:val="24"/>
          <w:highlight w:val="yellow"/>
        </w:rPr>
        <w:t xml:space="preserve">tering the spreadsheet, disrupting the formulas and auto-tally function will result in having to revise and resubmit the case log. </w:t>
      </w:r>
      <w:r w:rsidR="006D5472">
        <w:rPr>
          <w:rFonts w:cstheme="minorHAnsi"/>
          <w:i/>
          <w:color w:val="000000"/>
          <w:sz w:val="24"/>
          <w:szCs w:val="24"/>
        </w:rPr>
        <w:t xml:space="preserve"> </w:t>
      </w:r>
    </w:p>
    <w:p w14:paraId="4185A5BB" w14:textId="429EB76E" w:rsidR="002162FA" w:rsidRPr="002162FA" w:rsidRDefault="002162FA" w:rsidP="002162FA">
      <w:pPr>
        <w:jc w:val="both"/>
        <w:rPr>
          <w:rFonts w:cstheme="minorHAnsi"/>
          <w:sz w:val="24"/>
          <w:szCs w:val="24"/>
        </w:rPr>
      </w:pPr>
      <w:r w:rsidRPr="002162FA">
        <w:rPr>
          <w:rFonts w:cstheme="minorHAnsi"/>
          <w:color w:val="000000"/>
          <w:sz w:val="24"/>
          <w:szCs w:val="24"/>
        </w:rPr>
        <w:t>Should you have any questions, please feel free to contact Kari Bollerman.</w:t>
      </w:r>
    </w:p>
    <w:sectPr w:rsidR="002162FA" w:rsidRPr="002162FA" w:rsidSect="006D5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377795C-72C6-40A9-9B90-0B1919D0B29B}"/>
    <w:docVar w:name="dgnword-eventsink" w:val="297421096"/>
  </w:docVars>
  <w:rsids>
    <w:rsidRoot w:val="008A42E3"/>
    <w:rsid w:val="00010F09"/>
    <w:rsid w:val="002162FA"/>
    <w:rsid w:val="0059590E"/>
    <w:rsid w:val="00664A42"/>
    <w:rsid w:val="006D5472"/>
    <w:rsid w:val="006E024A"/>
    <w:rsid w:val="007B5822"/>
    <w:rsid w:val="008A42E3"/>
    <w:rsid w:val="00905D78"/>
    <w:rsid w:val="009E2A9E"/>
    <w:rsid w:val="00BC2802"/>
    <w:rsid w:val="00F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890DE"/>
  <w15:chartTrackingRefBased/>
  <w15:docId w15:val="{DD3D43CE-E63E-4C41-9A21-10D0DB0D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Gruber</dc:creator>
  <cp:keywords/>
  <dc:description/>
  <cp:lastModifiedBy>Kris Lewis</cp:lastModifiedBy>
  <cp:revision>2</cp:revision>
  <dcterms:created xsi:type="dcterms:W3CDTF">2019-09-25T21:06:00Z</dcterms:created>
  <dcterms:modified xsi:type="dcterms:W3CDTF">2019-09-25T21:06:00Z</dcterms:modified>
</cp:coreProperties>
</file>